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0A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-US" w:eastAsia="zh-CN"/>
        </w:rPr>
        <w:t>附件2：</w:t>
      </w:r>
    </w:p>
    <w:p w14:paraId="43063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80" w:firstLineChars="70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u w:val="none"/>
          <w:lang w:val="en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u w:val="none"/>
          <w:lang w:val="en" w:eastAsia="zh-CN"/>
        </w:rPr>
        <w:t>面试考生须知</w:t>
      </w:r>
    </w:p>
    <w:p w14:paraId="059C6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</w:p>
    <w:p w14:paraId="57545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u w:val="none"/>
          <w:lang w:val="en" w:eastAsia="zh-CN"/>
        </w:rPr>
        <w:t>一、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考生须在面试开始前45分钟（即下午13:45前），凭本人笔试准考证和有效居民身份证到指定报到处报到，参加面试抽签。未能按时报到的，视为自动放弃面试资格。考生不得穿制服或有明显文字、图案标识的服装参加面试。</w:t>
      </w:r>
    </w:p>
    <w:p w14:paraId="0B800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u w:val="none"/>
          <w:lang w:val="en" w:eastAsia="zh-CN"/>
        </w:rPr>
        <w:t>二、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考生报到后，应将所携带的手表和手机、智能手环、智能眼镜、蓝牙耳机等各种电子、通信、存储或其他设备（关闭后）连同背包等物品交工作人员统一保管，面试结束离场时领回。</w:t>
      </w:r>
    </w:p>
    <w:p w14:paraId="28C5C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u w:val="none"/>
          <w:lang w:val="en" w:eastAsia="zh-CN"/>
        </w:rPr>
        <w:t>三、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考生在候考室抽签后，应核对个人信息，签名确认抽签结果，在工作人员的指引下在指定位置就座。</w:t>
      </w:r>
    </w:p>
    <w:p w14:paraId="304B7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面试设备考环节，考生按抽签顺序号进行备考、作答。每批考生在候考室列队，由工作人员引导到备考室备考10分钟，再到面试室作答10分钟。</w:t>
      </w:r>
    </w:p>
    <w:p w14:paraId="1ABC6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考生在候考室等候期间，不得喧哗，不得影响他人，不得擅自离开。需上洗手间的，应经工作人员同意，并由工作人员陪同前往。确需离开考点的，应书面提出申请，经主考同意后按弃考处理。</w:t>
      </w:r>
    </w:p>
    <w:p w14:paraId="61F67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u w:val="none"/>
          <w:lang w:val="en" w:eastAsia="zh-CN"/>
        </w:rPr>
        <w:t>四、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考生应在工作人员的引导下依次进入备考室，按面试室序号就座。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面试从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进入备考室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开始，到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离开面试室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结束，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期间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考生不得离开（包括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上洗手间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。备考期间，听到“请开始备考”的指令后方可翻开题本，应独立默读题本，不得出声影响他人，禁止互相讨论；不得在题本上涂写、做标记。如提前翻看题本或相互交流，视同违纪，取消面试成绩。听到“备考结束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，请在工作人员引导下前往面试室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”指令后，应立即起立，将题本、笔留在备考室，将草稿纸随身携带，在工作人员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引导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下列队离开备考室（转场时间紧张，离开后不得重返备考室；如发现草稿纸遗漏，也不得再返回备考室取）。</w:t>
      </w:r>
    </w:p>
    <w:p w14:paraId="65A13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u w:val="none"/>
          <w:lang w:val="en" w:eastAsia="zh-CN"/>
        </w:rPr>
        <w:t>五、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考生在进入面试室前与工作人员认真核对抽签确定的面试室号。进入面试室就座后，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评委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不提问，考生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听到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“请开始答题”的指令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后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按试题顺序依次答题。面试过程中以普通话发言。不得报告、透露或暗示个人信息，如透露个人信息，按违纪处理，取消面试成绩。</w:t>
      </w:r>
    </w:p>
    <w:p w14:paraId="43469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u w:val="none"/>
          <w:lang w:val="en" w:eastAsia="zh-CN"/>
        </w:rPr>
        <w:t>六、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面试结束后，考生把所有材料留在桌面，在工作人员引导下离开面试室，到楼层指定位置等候，同一批考生均完成面试后集中前往候分室。</w:t>
      </w:r>
    </w:p>
    <w:p w14:paraId="1B099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u w:val="none"/>
          <w:lang w:val="en" w:eastAsia="zh-CN"/>
        </w:rPr>
        <w:t>七、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考生从候考室到备考室、从备考室到面试室、从面试室到候分室等转场过程，应保持缄默，不得交流，严禁透露面试有关信息，否则视同违纪，按规定严肃处理。</w:t>
      </w:r>
    </w:p>
    <w:p w14:paraId="13133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u w:val="none"/>
          <w:lang w:val="en" w:eastAsia="zh-CN"/>
        </w:rPr>
        <w:t>八、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考生如因个人原因耽误备考或作答时间，不得要求补时。考生须服从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评委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对自己的成绩评定，不得要求加分、查分、复试或无理取闹。考生领取成绩通知书后，领回本人物品，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应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立即离开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考点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，不得逗留。</w:t>
      </w:r>
    </w:p>
    <w:p w14:paraId="17908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u w:val="none"/>
          <w:lang w:val="en" w:eastAsia="zh-CN"/>
        </w:rPr>
        <w:t>九、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 xml:space="preserve">考生应接受现场工作人员的管理，违反面试规定的，将按照《事业单位公开招聘违纪违规行为处理规定》处理。  </w:t>
      </w:r>
    </w:p>
    <w:p w14:paraId="3494C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u w:val="none"/>
          <w:lang w:val="en" w:eastAsia="zh-CN"/>
        </w:rPr>
        <w:t>十、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" w:eastAsia="zh-CN"/>
        </w:rPr>
        <w:t>无论考前、考中、考后，都严禁以任何方式违规获取、传播试题信息。</w:t>
      </w:r>
    </w:p>
    <w:p w14:paraId="079886C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B527DC-C810-41D9-8C3A-F8E947574C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5660393-6EA0-4C0D-8714-9F033663C7F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79B18109-D8EE-443B-A2C4-62F83CE5C90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26CC9B5D-D0B4-43F5-9623-F8A8224D0F2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F4625"/>
    <w:rsid w:val="48BF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116"/>
      <w:ind w:left="111"/>
      <w:jc w:val="left"/>
    </w:pPr>
    <w:rPr>
      <w:rFonts w:ascii="宋体" w:hAnsi="宋体" w:eastAsia="宋体"/>
      <w:kern w:val="0"/>
      <w:szCs w:val="32"/>
      <w:lang w:eastAsia="en-US"/>
    </w:rPr>
  </w:style>
  <w:style w:type="paragraph" w:styleId="3">
    <w:name w:val="header"/>
    <w:basedOn w:val="1"/>
    <w:next w:val="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4">
    <w:name w:val="引用1"/>
    <w:basedOn w:val="1"/>
    <w:next w:val="1"/>
    <w:qFormat/>
    <w:uiPriority w:val="0"/>
    <w:pPr>
      <w:ind w:left="864" w:right="864"/>
      <w:jc w:val="center"/>
    </w:pPr>
    <w:rPr>
      <w:rFonts w:ascii="Times New Roman" w:hAnsi="Times New Roman" w:eastAsia="宋体" w:cs="Times New Roman"/>
      <w:i/>
      <w:iCs/>
      <w:color w:val="000000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2026-04-29T03:44:00Z</dcterms:created>
  <dc:creator>朱研</dc:creator>
  <cp:lastModifiedBy>朱研</cp:lastModifiedBy>
  <dcterms:modified xsi:type="dcterms:W3CDTF">2026-04-29T03:45:09Z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C742FCA84E2F4D6A8878607F03EC0A77_11</vt:lpwstr>
  </property>
  <property fmtid="{D5CDD505-2E9C-101B-9397-08002B2CF9AE}" pid="4" name="KSOTemplateDocerSaveRecord">
    <vt:lpwstr>eyJoZGlkIjoiOTEwZjJmZmM1ODk4ZDMzNzQ3NmRjYWIyMmViZmZjMzMiLCJ1c2VySWQiOiIyNzU4MzYwNjUifQ==</vt:lpwstr>
  </property>
</Properties>
</file>